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69" w:rsidRDefault="00162369" w:rsidP="00162369">
      <w:pPr>
        <w:jc w:val="center"/>
      </w:pPr>
      <w:r>
        <w:rPr>
          <w:noProof/>
        </w:rPr>
        <w:drawing>
          <wp:inline distT="0" distB="0" distL="0" distR="0" wp14:anchorId="640E8C5C" wp14:editId="1D2B8EEC">
            <wp:extent cx="700571" cy="686967"/>
            <wp:effectExtent l="0" t="0" r="0" b="0"/>
            <wp:docPr id="4" name="image2.png" descr="C:\Users\chastity.kinsey\AppData\Local\Microsoft\Windows\Temporary Internet Files\Content.IE5\9FZK1NDM\Moncton_Wildcats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chastity.kinsey\AppData\Local\Microsoft\Windows\Temporary Internet Files\Content.IE5\9FZK1NDM\Moncton_Wildcats[1]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571" cy="686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2369" w:rsidRPr="00666A92" w:rsidRDefault="00162369" w:rsidP="00162369">
      <w:pPr>
        <w:spacing w:after="0" w:line="240" w:lineRule="auto"/>
        <w:jc w:val="center"/>
        <w:rPr>
          <w:rFonts w:ascii="Chiller" w:hAnsi="Chiller"/>
          <w:b/>
          <w:color w:val="00B0F0"/>
          <w:sz w:val="44"/>
          <w:szCs w:val="44"/>
        </w:rPr>
      </w:pPr>
      <w:proofErr w:type="spellStart"/>
      <w:r w:rsidRPr="00666A92">
        <w:rPr>
          <w:rFonts w:ascii="Chiller" w:hAnsi="Chiller"/>
          <w:b/>
          <w:color w:val="00B0F0"/>
          <w:sz w:val="44"/>
          <w:szCs w:val="44"/>
        </w:rPr>
        <w:t>Inborden</w:t>
      </w:r>
      <w:proofErr w:type="spellEnd"/>
      <w:r w:rsidRPr="00666A92">
        <w:rPr>
          <w:rFonts w:ascii="Chiller" w:hAnsi="Chiller"/>
          <w:b/>
          <w:color w:val="00B0F0"/>
          <w:sz w:val="44"/>
          <w:szCs w:val="44"/>
        </w:rPr>
        <w:t xml:space="preserve"> Elementary S.</w:t>
      </w:r>
      <w:r w:rsidRPr="00666A92">
        <w:rPr>
          <w:rFonts w:ascii="Chiller" w:hAnsi="Chiller"/>
          <w:b/>
          <w:color w:val="FF00FF"/>
          <w:sz w:val="44"/>
          <w:szCs w:val="44"/>
        </w:rPr>
        <w:t>T.E</w:t>
      </w:r>
      <w:r w:rsidRPr="00666A92">
        <w:rPr>
          <w:rFonts w:ascii="Chiller" w:hAnsi="Chiller"/>
          <w:b/>
          <w:color w:val="00B0F0"/>
          <w:sz w:val="44"/>
          <w:szCs w:val="44"/>
        </w:rPr>
        <w:t>.</w:t>
      </w:r>
      <w:r w:rsidRPr="00666A92">
        <w:rPr>
          <w:rFonts w:ascii="Chiller" w:hAnsi="Chiller"/>
          <w:b/>
          <w:color w:val="92D050"/>
          <w:sz w:val="44"/>
          <w:szCs w:val="44"/>
        </w:rPr>
        <w:t>A</w:t>
      </w:r>
      <w:r w:rsidRPr="00666A92">
        <w:rPr>
          <w:rFonts w:ascii="Chiller" w:hAnsi="Chiller"/>
          <w:b/>
          <w:color w:val="00B0F0"/>
          <w:sz w:val="44"/>
          <w:szCs w:val="44"/>
        </w:rPr>
        <w:t>.</w:t>
      </w:r>
      <w:r w:rsidRPr="00666A92">
        <w:rPr>
          <w:rFonts w:ascii="Chiller" w:hAnsi="Chiller"/>
          <w:b/>
          <w:color w:val="FFC000"/>
          <w:sz w:val="44"/>
          <w:szCs w:val="44"/>
        </w:rPr>
        <w:t>M</w:t>
      </w:r>
      <w:r w:rsidRPr="00666A92">
        <w:rPr>
          <w:rFonts w:ascii="Chiller" w:hAnsi="Chiller"/>
          <w:b/>
          <w:color w:val="00B0F0"/>
          <w:sz w:val="44"/>
          <w:szCs w:val="44"/>
        </w:rPr>
        <w:t xml:space="preserve">. Academy </w:t>
      </w:r>
    </w:p>
    <w:p w:rsidR="00162369" w:rsidRPr="00666A92" w:rsidRDefault="00666A92" w:rsidP="00162369">
      <w:pPr>
        <w:spacing w:after="0" w:line="240" w:lineRule="auto"/>
        <w:jc w:val="center"/>
        <w:rPr>
          <w:rFonts w:ascii="Chiller" w:hAnsi="Chiller"/>
          <w:b/>
          <w:color w:val="00B0F0"/>
          <w:sz w:val="44"/>
          <w:szCs w:val="44"/>
        </w:rPr>
      </w:pPr>
      <w:r w:rsidRPr="00666A92">
        <w:rPr>
          <w:rFonts w:ascii="Chiller" w:hAnsi="Chiller"/>
          <w:b/>
          <w:color w:val="00B0F0"/>
          <w:sz w:val="44"/>
          <w:szCs w:val="44"/>
        </w:rPr>
        <w:t>J. WARD’S EC Self-Contained Class</w:t>
      </w:r>
    </w:p>
    <w:p w:rsidR="00666A92" w:rsidRPr="00666A92" w:rsidRDefault="00666A92" w:rsidP="00162369">
      <w:pPr>
        <w:spacing w:after="0" w:line="240" w:lineRule="auto"/>
        <w:jc w:val="center"/>
        <w:rPr>
          <w:rFonts w:ascii="Chiller" w:hAnsi="Chiller"/>
          <w:b/>
          <w:color w:val="00B0F0"/>
          <w:sz w:val="44"/>
          <w:szCs w:val="44"/>
        </w:rPr>
      </w:pPr>
      <w:r w:rsidRPr="00666A92">
        <w:rPr>
          <w:rFonts w:ascii="Chiller" w:hAnsi="Chiller"/>
          <w:b/>
          <w:color w:val="00B0F0"/>
          <w:sz w:val="44"/>
          <w:szCs w:val="44"/>
        </w:rPr>
        <w:t>School Year: 2021-2022</w:t>
      </w:r>
      <w:bookmarkStart w:id="0" w:name="_GoBack"/>
      <w:bookmarkEnd w:id="0"/>
    </w:p>
    <w:p w:rsidR="00162369" w:rsidRDefault="00162369" w:rsidP="00162369">
      <w:pPr>
        <w:spacing w:after="0" w:line="240" w:lineRule="auto"/>
        <w:jc w:val="center"/>
        <w:rPr>
          <w:b/>
        </w:rPr>
      </w:pPr>
    </w:p>
    <w:tbl>
      <w:tblPr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0440"/>
      </w:tblGrid>
      <w:tr w:rsidR="00162369" w:rsidRPr="008F28FE" w:rsidTr="00E81B79">
        <w:tc>
          <w:tcPr>
            <w:tcW w:w="2520" w:type="dxa"/>
          </w:tcPr>
          <w:p w:rsidR="00666A92" w:rsidRPr="00666A92" w:rsidRDefault="00162369" w:rsidP="00666A92">
            <w:pPr>
              <w:jc w:val="center"/>
              <w:rPr>
                <w:rFonts w:ascii="Copperplate Gothic Bold" w:hAnsi="Copperplate Gothic Bold"/>
                <w:b/>
                <w:color w:val="92D050"/>
                <w:sz w:val="28"/>
                <w:szCs w:val="28"/>
              </w:rPr>
            </w:pPr>
            <w:r w:rsidRPr="008F28FE">
              <w:rPr>
                <w:rFonts w:ascii="Copperplate Gothic Bold" w:hAnsi="Copperplate Gothic Bold"/>
                <w:b/>
                <w:color w:val="92D050"/>
                <w:sz w:val="28"/>
                <w:szCs w:val="28"/>
              </w:rPr>
              <w:t>Time</w:t>
            </w:r>
          </w:p>
        </w:tc>
        <w:tc>
          <w:tcPr>
            <w:tcW w:w="10440" w:type="dxa"/>
          </w:tcPr>
          <w:p w:rsidR="00162369" w:rsidRPr="008F28FE" w:rsidRDefault="00666A92" w:rsidP="00E81B79">
            <w:pPr>
              <w:jc w:val="center"/>
              <w:rPr>
                <w:rFonts w:ascii="Copperplate Gothic Bold" w:hAnsi="Copperplate Gothic Bold"/>
                <w:b/>
                <w:color w:val="FF00FF"/>
                <w:sz w:val="28"/>
                <w:szCs w:val="28"/>
              </w:rPr>
            </w:pPr>
            <w:r>
              <w:rPr>
                <w:rFonts w:ascii="Copperplate Gothic Bold" w:hAnsi="Copperplate Gothic Bold"/>
                <w:b/>
                <w:color w:val="00B0F0"/>
                <w:sz w:val="28"/>
                <w:szCs w:val="28"/>
              </w:rPr>
              <w:t>agenda</w:t>
            </w:r>
          </w:p>
        </w:tc>
      </w:tr>
      <w:tr w:rsidR="00162369" w:rsidRPr="008F28FE" w:rsidTr="00E81B79">
        <w:tc>
          <w:tcPr>
            <w:tcW w:w="2520" w:type="dxa"/>
          </w:tcPr>
          <w:p w:rsidR="00162369" w:rsidRPr="00666A92" w:rsidRDefault="00162369" w:rsidP="00666A92">
            <w:pPr>
              <w:rPr>
                <w:rFonts w:ascii="Copperplate Gothic Bold" w:hAnsi="Copperplate Gothic Bold"/>
                <w:color w:val="FF33CC"/>
                <w:sz w:val="24"/>
                <w:szCs w:val="24"/>
              </w:rPr>
            </w:pPr>
            <w:r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7:30-8:30</w:t>
            </w:r>
          </w:p>
        </w:tc>
        <w:tc>
          <w:tcPr>
            <w:tcW w:w="10440" w:type="dxa"/>
          </w:tcPr>
          <w:p w:rsidR="00162369" w:rsidRPr="008F28FE" w:rsidRDefault="00162369" w:rsidP="00E81B79">
            <w:pP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</w:pPr>
            <w:r w:rsidRPr="008F28FE"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Bus Arrival, Scholar Classroom Arrival, Breakfast</w:t>
            </w:r>
          </w:p>
        </w:tc>
      </w:tr>
      <w:tr w:rsidR="00162369" w:rsidRPr="008F28FE" w:rsidTr="00E81B79">
        <w:tc>
          <w:tcPr>
            <w:tcW w:w="2520" w:type="dxa"/>
          </w:tcPr>
          <w:p w:rsidR="00162369" w:rsidRPr="00666A92" w:rsidRDefault="00034B6F" w:rsidP="00666A92">
            <w:pPr>
              <w:rPr>
                <w:rFonts w:ascii="Copperplate Gothic Bold" w:hAnsi="Copperplate Gothic Bold"/>
                <w:color w:val="FF33CC"/>
                <w:sz w:val="24"/>
                <w:szCs w:val="24"/>
              </w:rPr>
            </w:pPr>
            <w:r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8:30-8:45</w:t>
            </w:r>
          </w:p>
        </w:tc>
        <w:tc>
          <w:tcPr>
            <w:tcW w:w="10440" w:type="dxa"/>
          </w:tcPr>
          <w:p w:rsidR="00162369" w:rsidRPr="008F28FE" w:rsidRDefault="00034B6F" w:rsidP="00034B6F">
            <w:pP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</w:pPr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Circle time/</w:t>
            </w:r>
            <w:proofErr w:type="spellStart"/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sel</w:t>
            </w:r>
            <w:proofErr w:type="spellEnd"/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abl</w:t>
            </w:r>
            <w:proofErr w:type="spellEnd"/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 activity </w:t>
            </w:r>
          </w:p>
        </w:tc>
      </w:tr>
      <w:tr w:rsidR="00162369" w:rsidRPr="008F28FE" w:rsidTr="00E81B79">
        <w:tc>
          <w:tcPr>
            <w:tcW w:w="2520" w:type="dxa"/>
          </w:tcPr>
          <w:p w:rsidR="00162369" w:rsidRPr="00666A92" w:rsidRDefault="00034B6F" w:rsidP="00666A92">
            <w:pPr>
              <w:rPr>
                <w:rFonts w:ascii="Copperplate Gothic Bold" w:hAnsi="Copperplate Gothic Bold"/>
                <w:color w:val="FF33CC"/>
                <w:sz w:val="24"/>
                <w:szCs w:val="24"/>
              </w:rPr>
            </w:pPr>
            <w:r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8:45-10:20</w:t>
            </w:r>
          </w:p>
        </w:tc>
        <w:tc>
          <w:tcPr>
            <w:tcW w:w="10440" w:type="dxa"/>
          </w:tcPr>
          <w:p w:rsidR="00162369" w:rsidRPr="008F28FE" w:rsidRDefault="00034B6F" w:rsidP="00034B6F">
            <w:pP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</w:pPr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Ela </w:t>
            </w:r>
            <w:proofErr w:type="spellStart"/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iep</w:t>
            </w:r>
            <w:proofErr w:type="spellEnd"/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 goals </w:t>
            </w:r>
          </w:p>
        </w:tc>
      </w:tr>
      <w:tr w:rsidR="00162369" w:rsidRPr="008F28FE" w:rsidTr="00E81B79">
        <w:tc>
          <w:tcPr>
            <w:tcW w:w="2520" w:type="dxa"/>
          </w:tcPr>
          <w:p w:rsidR="00162369" w:rsidRPr="00666A92" w:rsidRDefault="00034B6F" w:rsidP="00666A92">
            <w:pPr>
              <w:rPr>
                <w:rFonts w:ascii="Copperplate Gothic Bold" w:hAnsi="Copperplate Gothic Bold"/>
                <w:color w:val="FF33CC"/>
                <w:sz w:val="24"/>
                <w:szCs w:val="24"/>
              </w:rPr>
            </w:pPr>
            <w:r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10:30-11:05</w:t>
            </w:r>
          </w:p>
        </w:tc>
        <w:tc>
          <w:tcPr>
            <w:tcW w:w="10440" w:type="dxa"/>
          </w:tcPr>
          <w:p w:rsidR="00162369" w:rsidRPr="008F28FE" w:rsidRDefault="00162369" w:rsidP="00E81B79">
            <w:pP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</w:pPr>
            <w:r w:rsidRPr="008F28FE"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Temperature Checks within classroom/Lunch</w:t>
            </w:r>
            <w:r w:rsidR="00034B6F"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/bathroom break</w:t>
            </w:r>
          </w:p>
        </w:tc>
      </w:tr>
      <w:tr w:rsidR="00162369" w:rsidRPr="008F28FE" w:rsidTr="00E81B79">
        <w:tc>
          <w:tcPr>
            <w:tcW w:w="2520" w:type="dxa"/>
          </w:tcPr>
          <w:p w:rsidR="00162369" w:rsidRPr="00666A92" w:rsidRDefault="00034B6F" w:rsidP="00666A92">
            <w:pPr>
              <w:rPr>
                <w:rFonts w:ascii="Copperplate Gothic Bold" w:hAnsi="Copperplate Gothic Bold"/>
                <w:color w:val="FF33CC"/>
                <w:sz w:val="24"/>
                <w:szCs w:val="24"/>
              </w:rPr>
            </w:pPr>
            <w:r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11:05-11:5</w:t>
            </w:r>
            <w:r w:rsidR="00162369"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0</w:t>
            </w:r>
          </w:p>
        </w:tc>
        <w:tc>
          <w:tcPr>
            <w:tcW w:w="10440" w:type="dxa"/>
          </w:tcPr>
          <w:p w:rsidR="00162369" w:rsidRPr="008F28FE" w:rsidRDefault="00034B6F" w:rsidP="00034B6F">
            <w:pP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</w:pPr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Math </w:t>
            </w:r>
            <w:proofErr w:type="spellStart"/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iep</w:t>
            </w:r>
            <w:proofErr w:type="spellEnd"/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 goals </w:t>
            </w:r>
          </w:p>
        </w:tc>
      </w:tr>
      <w:tr w:rsidR="00162369" w:rsidRPr="008F28FE" w:rsidTr="00E81B79">
        <w:tc>
          <w:tcPr>
            <w:tcW w:w="2520" w:type="dxa"/>
          </w:tcPr>
          <w:p w:rsidR="00162369" w:rsidRPr="00666A92" w:rsidRDefault="00034B6F" w:rsidP="00666A92">
            <w:pPr>
              <w:rPr>
                <w:rFonts w:ascii="Copperplate Gothic Bold" w:hAnsi="Copperplate Gothic Bold"/>
                <w:color w:val="FF33CC"/>
                <w:sz w:val="24"/>
                <w:szCs w:val="24"/>
              </w:rPr>
            </w:pPr>
            <w:r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11:50-1:2</w:t>
            </w:r>
            <w:r w:rsidR="00162369"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0</w:t>
            </w:r>
          </w:p>
        </w:tc>
        <w:tc>
          <w:tcPr>
            <w:tcW w:w="10440" w:type="dxa"/>
          </w:tcPr>
          <w:p w:rsidR="00162369" w:rsidRPr="008F28FE" w:rsidRDefault="00162369" w:rsidP="00E81B79">
            <w:pP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</w:pPr>
            <w:r w:rsidRPr="008F28FE"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Science</w:t>
            </w:r>
            <w:r w:rsidR="00034B6F"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/social studies </w:t>
            </w:r>
            <w:proofErr w:type="spellStart"/>
            <w:r w:rsidR="00034B6F"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iep</w:t>
            </w:r>
            <w:proofErr w:type="spellEnd"/>
            <w:r w:rsidR="00034B6F"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 goals</w:t>
            </w:r>
          </w:p>
        </w:tc>
      </w:tr>
      <w:tr w:rsidR="00162369" w:rsidRPr="008F28FE" w:rsidTr="00E81B79">
        <w:tc>
          <w:tcPr>
            <w:tcW w:w="2520" w:type="dxa"/>
          </w:tcPr>
          <w:p w:rsidR="00162369" w:rsidRPr="00666A92" w:rsidRDefault="00034B6F" w:rsidP="00666A92">
            <w:pPr>
              <w:rPr>
                <w:rFonts w:ascii="Copperplate Gothic Bold" w:hAnsi="Copperplate Gothic Bold"/>
                <w:color w:val="FF33CC"/>
                <w:sz w:val="24"/>
                <w:szCs w:val="24"/>
              </w:rPr>
            </w:pPr>
            <w:r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1:20-2:0</w:t>
            </w:r>
            <w:r w:rsidR="00162369"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0</w:t>
            </w:r>
          </w:p>
        </w:tc>
        <w:tc>
          <w:tcPr>
            <w:tcW w:w="10440" w:type="dxa"/>
          </w:tcPr>
          <w:p w:rsidR="00162369" w:rsidRPr="008F28FE" w:rsidRDefault="00034B6F" w:rsidP="00E81B79">
            <w:pP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</w:pPr>
            <w:r w:rsidRPr="008F28FE"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Recess (Spaces will be designated.)/Sanitize</w:t>
            </w:r>
          </w:p>
        </w:tc>
      </w:tr>
      <w:tr w:rsidR="00162369" w:rsidRPr="008F28FE" w:rsidTr="00E81B79">
        <w:tc>
          <w:tcPr>
            <w:tcW w:w="2520" w:type="dxa"/>
          </w:tcPr>
          <w:p w:rsidR="00162369" w:rsidRPr="00666A92" w:rsidRDefault="00034B6F" w:rsidP="00666A92">
            <w:pPr>
              <w:rPr>
                <w:rFonts w:ascii="Copperplate Gothic Bold" w:hAnsi="Copperplate Gothic Bold"/>
                <w:color w:val="FF33CC"/>
                <w:sz w:val="24"/>
                <w:szCs w:val="24"/>
              </w:rPr>
            </w:pPr>
            <w:r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2:05-3:15</w:t>
            </w:r>
          </w:p>
        </w:tc>
        <w:tc>
          <w:tcPr>
            <w:tcW w:w="10440" w:type="dxa"/>
          </w:tcPr>
          <w:p w:rsidR="00162369" w:rsidRPr="008F28FE" w:rsidRDefault="00034B6F" w:rsidP="00E81B79">
            <w:pP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</w:pPr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Intervention/ </w:t>
            </w:r>
            <w:proofErr w:type="spellStart"/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iep</w:t>
            </w:r>
            <w:proofErr w:type="spellEnd"/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 goals( resource pullouts)</w:t>
            </w:r>
          </w:p>
        </w:tc>
      </w:tr>
      <w:tr w:rsidR="00162369" w:rsidRPr="008F28FE" w:rsidTr="00E81B79">
        <w:tc>
          <w:tcPr>
            <w:tcW w:w="2520" w:type="dxa"/>
          </w:tcPr>
          <w:p w:rsidR="00162369" w:rsidRPr="00666A92" w:rsidRDefault="00034B6F" w:rsidP="00666A92">
            <w:pPr>
              <w:rPr>
                <w:rFonts w:ascii="Copperplate Gothic Bold" w:hAnsi="Copperplate Gothic Bold"/>
                <w:color w:val="FF33CC"/>
                <w:sz w:val="24"/>
                <w:szCs w:val="24"/>
              </w:rPr>
            </w:pPr>
            <w:r w:rsidRPr="00666A92">
              <w:rPr>
                <w:rFonts w:ascii="Copperplate Gothic Bold" w:hAnsi="Copperplate Gothic Bold"/>
                <w:color w:val="FF33CC"/>
                <w:sz w:val="24"/>
                <w:szCs w:val="24"/>
              </w:rPr>
              <w:t>3:15-3:30</w:t>
            </w:r>
          </w:p>
        </w:tc>
        <w:tc>
          <w:tcPr>
            <w:tcW w:w="10440" w:type="dxa"/>
          </w:tcPr>
          <w:p w:rsidR="00162369" w:rsidRPr="008F28FE" w:rsidRDefault="00666A92" w:rsidP="00666A92">
            <w:pP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</w:pPr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 xml:space="preserve">Read aloud/ </w:t>
            </w:r>
            <w:r w:rsidRPr="008F28FE"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Preparation for dismissal</w:t>
            </w:r>
            <w: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  <w:t>/</w:t>
            </w:r>
          </w:p>
        </w:tc>
      </w:tr>
      <w:tr w:rsidR="00162369" w:rsidRPr="008F28FE" w:rsidTr="00E81B79">
        <w:tc>
          <w:tcPr>
            <w:tcW w:w="2520" w:type="dxa"/>
          </w:tcPr>
          <w:p w:rsidR="00162369" w:rsidRPr="008F28FE" w:rsidRDefault="00162369" w:rsidP="00E81B79">
            <w:pPr>
              <w:rPr>
                <w:rFonts w:ascii="Copperplate Gothic Bold" w:hAnsi="Copperplate Gothic Bold"/>
                <w:b/>
                <w:color w:val="FF33CC"/>
                <w:sz w:val="24"/>
                <w:szCs w:val="24"/>
              </w:rPr>
            </w:pPr>
          </w:p>
        </w:tc>
        <w:tc>
          <w:tcPr>
            <w:tcW w:w="10440" w:type="dxa"/>
          </w:tcPr>
          <w:p w:rsidR="00162369" w:rsidRPr="008F28FE" w:rsidRDefault="00162369" w:rsidP="00E81B79">
            <w:pPr>
              <w:rPr>
                <w:rFonts w:ascii="Copperplate Gothic Bold" w:hAnsi="Copperplate Gothic Bold"/>
                <w:b/>
                <w:color w:val="FF00FF"/>
                <w:sz w:val="24"/>
                <w:szCs w:val="24"/>
              </w:rPr>
            </w:pPr>
          </w:p>
        </w:tc>
      </w:tr>
    </w:tbl>
    <w:p w:rsidR="000C248B" w:rsidRDefault="000C248B"/>
    <w:sectPr w:rsidR="000C248B" w:rsidSect="001623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69"/>
    <w:rsid w:val="00034B6F"/>
    <w:rsid w:val="000C248B"/>
    <w:rsid w:val="00162369"/>
    <w:rsid w:val="006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9A31"/>
  <w15:chartTrackingRefBased/>
  <w15:docId w15:val="{100E72F3-E088-4F04-AC8A-1C734554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Jersan Ward</dc:creator>
  <cp:keywords/>
  <dc:description/>
  <cp:lastModifiedBy>Jersan Ward</cp:lastModifiedBy>
  <cp:revision>2</cp:revision>
  <dcterms:created xsi:type="dcterms:W3CDTF">2021-08-26T20:49:00Z</dcterms:created>
  <dcterms:modified xsi:type="dcterms:W3CDTF">2021-08-26T20:49:00Z</dcterms:modified>
</cp:coreProperties>
</file>